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6840"/>
        <w:gridCol w:w="1440"/>
        <w:gridCol w:w="1490"/>
        <w:gridCol w:w="9"/>
        <w:gridCol w:w="1331"/>
        <w:gridCol w:w="9"/>
      </w:tblGrid>
      <w:tr w:rsidR="002D74A8" w:rsidRPr="002D74A8" w14:paraId="5E9D9925" w14:textId="77777777" w:rsidTr="002B1A34">
        <w:trPr>
          <w:gridAfter w:val="1"/>
          <w:wAfter w:w="9" w:type="dxa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289EA" w14:textId="0C882D54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Grade: </w:t>
            </w:r>
          </w:p>
        </w:tc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1989E" w14:textId="170E3EB5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Trimester Taught: </w:t>
            </w: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8D199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Module/Unit: </w:t>
            </w:r>
          </w:p>
        </w:tc>
      </w:tr>
      <w:tr w:rsidR="002D74A8" w:rsidRPr="002D74A8" w14:paraId="7A506177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913FB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PLC Question One: What do we want all students to know and be able to do?</w:t>
            </w:r>
          </w:p>
        </w:tc>
      </w:tr>
      <w:tr w:rsidR="00AE0B1E" w:rsidRPr="002D74A8" w14:paraId="7D89D825" w14:textId="77777777" w:rsidTr="002B1A34">
        <w:trPr>
          <w:trHeight w:val="438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85C21" w14:textId="77777777" w:rsidR="00AE0B1E" w:rsidRDefault="00AE0B1E" w:rsidP="00AE0B1E">
            <w:pPr>
              <w:tabs>
                <w:tab w:val="left" w:pos="292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Grade-Level Priority Standards:</w:t>
            </w:r>
          </w:p>
          <w:p w14:paraId="5D622953" w14:textId="3C855BA8" w:rsidR="00AE0B1E" w:rsidRPr="002D74A8" w:rsidRDefault="00AE0B1E" w:rsidP="00AE0B1E">
            <w:pPr>
              <w:tabs>
                <w:tab w:val="left" w:pos="292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66F0E71" w14:textId="46356401" w:rsidR="00AE0B1E" w:rsidRPr="002D74A8" w:rsidRDefault="00AE0B1E" w:rsidP="00AE0B1E">
            <w:pPr>
              <w:tabs>
                <w:tab w:val="left" w:pos="2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ASW</w:t>
            </w:r>
          </w:p>
        </w:tc>
      </w:tr>
      <w:tr w:rsidR="00AE0B1E" w:rsidRPr="002D74A8" w14:paraId="6B893F73" w14:textId="77777777" w:rsidTr="002B1A34">
        <w:trPr>
          <w:trHeight w:val="33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CE1E" w14:textId="4D86CB0E" w:rsidR="00AE0B1E" w:rsidRPr="002D74A8" w:rsidRDefault="00AE0B1E" w:rsidP="00D31C3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Progression of Learning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C17E3" w14:textId="7B8B7460" w:rsidR="00AE0B1E" w:rsidRPr="002D74A8" w:rsidRDefault="00AE0B1E" w:rsidP="00AE0B1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Teacher 1</w:t>
            </w: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21C8" w14:textId="666A6623" w:rsidR="00AE0B1E" w:rsidRPr="002D74A8" w:rsidRDefault="00AE0B1E" w:rsidP="00AE0B1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Teacher 2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9F9E" w14:textId="1ACD543E" w:rsidR="00AE0B1E" w:rsidRPr="002D74A8" w:rsidRDefault="00AE0B1E" w:rsidP="00AE0B1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Teacher 3</w:t>
            </w:r>
          </w:p>
        </w:tc>
      </w:tr>
      <w:tr w:rsidR="00AE0B1E" w:rsidRPr="002D74A8" w14:paraId="44B33881" w14:textId="77777777" w:rsidTr="002B1A34">
        <w:trPr>
          <w:gridAfter w:val="1"/>
          <w:wAfter w:w="9" w:type="dxa"/>
          <w:trHeight w:val="4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5EE24" w14:textId="77777777" w:rsidR="00AE0B1E" w:rsidRPr="002D74A8" w:rsidRDefault="00AE0B1E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Level 4 - Advanced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F4670" w14:textId="77777777" w:rsidR="00AE0B1E" w:rsidRPr="002D74A8" w:rsidRDefault="00AE0B1E" w:rsidP="002D74A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D2E8B" w14:textId="77777777" w:rsidR="00AE0B1E" w:rsidRPr="002D74A8" w:rsidRDefault="00AE0B1E" w:rsidP="002D74A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1858D" w14:textId="77777777" w:rsidR="00AE0B1E" w:rsidRPr="002D74A8" w:rsidRDefault="00AE0B1E" w:rsidP="002D74A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54BA0" w14:textId="1D493922" w:rsidR="00AE0B1E" w:rsidRPr="002D74A8" w:rsidRDefault="00AE0B1E" w:rsidP="002D74A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E0B1E" w:rsidRPr="002D74A8" w14:paraId="4414D7CD" w14:textId="77777777" w:rsidTr="002B1A34">
        <w:trPr>
          <w:gridAfter w:val="1"/>
          <w:wAfter w:w="9" w:type="dxa"/>
          <w:trHeight w:val="4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B7E9D" w14:textId="77777777" w:rsidR="00AE0B1E" w:rsidRPr="002D74A8" w:rsidRDefault="00AE0B1E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Level 3 - Proficient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092BC" w14:textId="77777777" w:rsidR="00AE0B1E" w:rsidRPr="002D74A8" w:rsidRDefault="00AE0B1E" w:rsidP="00AE0B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A34D9" w14:textId="77777777" w:rsidR="00AE0B1E" w:rsidRPr="002D74A8" w:rsidRDefault="00AE0B1E" w:rsidP="00AE0B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A6117" w14:textId="77777777" w:rsidR="00AE0B1E" w:rsidRPr="002D74A8" w:rsidRDefault="00AE0B1E" w:rsidP="00AE0B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DA738" w14:textId="56256355" w:rsidR="00AE0B1E" w:rsidRPr="002D74A8" w:rsidRDefault="00AE0B1E" w:rsidP="00AE0B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E0B1E" w:rsidRPr="002D74A8" w14:paraId="7E82211C" w14:textId="77777777" w:rsidTr="002B1A34">
        <w:trPr>
          <w:gridAfter w:val="1"/>
          <w:wAfter w:w="9" w:type="dxa"/>
          <w:trHeight w:val="4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79FBF" w14:textId="77777777" w:rsidR="00AE0B1E" w:rsidRPr="002D74A8" w:rsidRDefault="00AE0B1E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Level 2 - Approaching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6343C" w14:textId="77777777" w:rsidR="00AE0B1E" w:rsidRPr="002D74A8" w:rsidRDefault="00AE0B1E" w:rsidP="002D74A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C0A5" w14:textId="77777777" w:rsidR="00AE0B1E" w:rsidRPr="002D74A8" w:rsidRDefault="00AE0B1E" w:rsidP="002D74A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15E5" w14:textId="77777777" w:rsidR="00AE0B1E" w:rsidRPr="002D74A8" w:rsidRDefault="00AE0B1E" w:rsidP="002D74A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84955" w14:textId="710E1741" w:rsidR="00AE0B1E" w:rsidRPr="002D74A8" w:rsidRDefault="00AE0B1E" w:rsidP="002D74A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0288F0A0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D2A34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Essential Vocabulary</w:t>
            </w:r>
          </w:p>
        </w:tc>
      </w:tr>
      <w:tr w:rsidR="002D74A8" w:rsidRPr="002D74A8" w14:paraId="722F6F5E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3D488" w14:textId="77777777" w:rsidR="002D74A8" w:rsidRPr="002D74A8" w:rsidRDefault="002D74A8" w:rsidP="002D74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7D5E45" w14:textId="77777777" w:rsidR="002D74A8" w:rsidRPr="002D74A8" w:rsidRDefault="002D74A8" w:rsidP="002D74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A964704" w14:textId="77777777" w:rsidR="002D74A8" w:rsidRPr="002D74A8" w:rsidRDefault="002D74A8" w:rsidP="002D74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750D82F5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0605D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PLC Question Two: How will we know when students have learned?</w:t>
            </w:r>
          </w:p>
        </w:tc>
      </w:tr>
      <w:tr w:rsidR="002D74A8" w:rsidRPr="002D74A8" w14:paraId="3C3C6C11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5F388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Assessment and Evidence</w:t>
            </w:r>
          </w:p>
        </w:tc>
      </w:tr>
      <w:tr w:rsidR="002D74A8" w:rsidRPr="002D74A8" w14:paraId="4EE1DAEA" w14:textId="77777777" w:rsidTr="00730F41">
        <w:trPr>
          <w:gridAfter w:val="1"/>
          <w:wAfter w:w="9" w:type="dxa"/>
          <w:trHeight w:val="42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AA2D6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Assessment 1: </w:t>
            </w:r>
          </w:p>
          <w:p w14:paraId="3415E3B4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Common Pre-assessment/ Foundational Knowledge </w:t>
            </w:r>
          </w:p>
        </w:tc>
        <w:tc>
          <w:tcPr>
            <w:tcW w:w="1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D7C7" w14:textId="4FC79D92" w:rsidR="002D74A8" w:rsidRPr="002D74A8" w:rsidRDefault="002D74A8" w:rsidP="002D74A8">
            <w:pPr>
              <w:spacing w:after="0" w:line="240" w:lineRule="auto"/>
              <w:ind w:left="720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63E164CB" w14:textId="77777777" w:rsidTr="00730F41">
        <w:trPr>
          <w:gridAfter w:val="1"/>
          <w:wAfter w:w="9" w:type="dxa"/>
          <w:trHeight w:val="42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12E2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Assessment 2: Classroom/Differentiated </w:t>
            </w:r>
          </w:p>
        </w:tc>
        <w:tc>
          <w:tcPr>
            <w:tcW w:w="1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33B4" w14:textId="37F4BE1C" w:rsidR="002D74A8" w:rsidRPr="002D74A8" w:rsidRDefault="002D74A8" w:rsidP="002D74A8">
            <w:pPr>
              <w:spacing w:after="0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6A1354E4" w14:textId="77777777" w:rsidTr="00730F41">
        <w:trPr>
          <w:gridAfter w:val="1"/>
          <w:wAfter w:w="9" w:type="dxa"/>
          <w:trHeight w:val="42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A8DF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Assessment 3: </w:t>
            </w:r>
          </w:p>
          <w:p w14:paraId="572F46C8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Common Mid-point Assessment </w:t>
            </w:r>
          </w:p>
        </w:tc>
        <w:tc>
          <w:tcPr>
            <w:tcW w:w="1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4358" w14:textId="77777777" w:rsidR="002D74A8" w:rsidRPr="002D74A8" w:rsidRDefault="002D74A8" w:rsidP="002D74A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D74A8" w:rsidRPr="002D74A8" w14:paraId="7E670767" w14:textId="77777777" w:rsidTr="00730F41">
        <w:trPr>
          <w:gridAfter w:val="1"/>
          <w:wAfter w:w="9" w:type="dxa"/>
          <w:trHeight w:val="42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AB70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Assessment 4: Classroom/Differentiated </w:t>
            </w:r>
          </w:p>
        </w:tc>
        <w:tc>
          <w:tcPr>
            <w:tcW w:w="1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9DC9" w14:textId="77777777" w:rsidR="002D74A8" w:rsidRPr="002D74A8" w:rsidRDefault="002D74A8" w:rsidP="002D74A8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D74A8" w:rsidRPr="002D74A8" w14:paraId="5AF530C0" w14:textId="77777777" w:rsidTr="00730F41">
        <w:trPr>
          <w:gridAfter w:val="1"/>
          <w:wAfter w:w="9" w:type="dxa"/>
          <w:trHeight w:val="42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3F407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Assessment 5: </w:t>
            </w:r>
          </w:p>
          <w:p w14:paraId="340582E4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Common Post Assessment </w:t>
            </w:r>
          </w:p>
        </w:tc>
        <w:tc>
          <w:tcPr>
            <w:tcW w:w="1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3035" w14:textId="77777777" w:rsidR="002D74A8" w:rsidRPr="002D74A8" w:rsidRDefault="002D74A8" w:rsidP="002D74A8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D74A8" w:rsidRPr="002D74A8" w14:paraId="69F395CE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C2B3E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How will teachers facilitate the learning? (Weekly Lesson Plans)</w:t>
            </w:r>
          </w:p>
        </w:tc>
      </w:tr>
      <w:tr w:rsidR="002D74A8" w:rsidRPr="002D74A8" w14:paraId="4811B846" w14:textId="77777777" w:rsidTr="002B1A34">
        <w:trPr>
          <w:gridAfter w:val="1"/>
          <w:wAfter w:w="9" w:type="dxa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6E716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Week</w:t>
            </w:r>
          </w:p>
        </w:tc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C1C5F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Engagement/Student Interactions</w:t>
            </w: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93922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Supporting Resources</w:t>
            </w:r>
          </w:p>
        </w:tc>
      </w:tr>
      <w:tr w:rsidR="002D74A8" w:rsidRPr="002D74A8" w14:paraId="17A09F74" w14:textId="77777777" w:rsidTr="002B1A34">
        <w:trPr>
          <w:gridAfter w:val="1"/>
          <w:wAfter w:w="9" w:type="dxa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736FC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One</w:t>
            </w:r>
          </w:p>
        </w:tc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54E6B" w14:textId="77777777" w:rsidR="002D74A8" w:rsidRPr="002D74A8" w:rsidRDefault="002D74A8" w:rsidP="002D74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E35DE" w14:textId="77777777" w:rsidR="002D74A8" w:rsidRPr="002D74A8" w:rsidRDefault="002D74A8" w:rsidP="002D74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E534B5" w14:textId="77777777" w:rsidR="002D74A8" w:rsidRPr="002D74A8" w:rsidRDefault="002D74A8" w:rsidP="002D74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A23B9EE" w14:textId="77777777" w:rsidR="002D74A8" w:rsidRPr="002D74A8" w:rsidRDefault="002D74A8" w:rsidP="002D74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500B9599" w14:textId="77777777" w:rsidTr="002B1A34">
        <w:trPr>
          <w:gridAfter w:val="1"/>
          <w:wAfter w:w="9" w:type="dxa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1DD44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Two</w:t>
            </w:r>
          </w:p>
        </w:tc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22F0E" w14:textId="77777777" w:rsidR="002D74A8" w:rsidRPr="002D74A8" w:rsidRDefault="002D74A8" w:rsidP="002D74A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1B3EC26" w14:textId="77777777" w:rsidR="002D74A8" w:rsidRPr="002D74A8" w:rsidRDefault="002D74A8" w:rsidP="002D74A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E775342" w14:textId="77777777" w:rsidR="002D74A8" w:rsidRPr="002D74A8" w:rsidRDefault="002D74A8" w:rsidP="002D74A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1E292" w14:textId="77777777" w:rsidR="002D74A8" w:rsidRPr="002D74A8" w:rsidRDefault="002D74A8" w:rsidP="002D74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31DBB7A" w14:textId="77777777" w:rsidR="002D74A8" w:rsidRPr="002D74A8" w:rsidRDefault="002D74A8" w:rsidP="002D74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6AE1941" w14:textId="77777777" w:rsidR="002D74A8" w:rsidRPr="002D74A8" w:rsidRDefault="002D74A8" w:rsidP="002D74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06D39ACE" w14:textId="77777777" w:rsidTr="002B1A34">
        <w:trPr>
          <w:gridAfter w:val="1"/>
          <w:wAfter w:w="9" w:type="dxa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6F741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Three</w:t>
            </w:r>
          </w:p>
        </w:tc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86F4C" w14:textId="77777777" w:rsidR="002D74A8" w:rsidRPr="002D74A8" w:rsidRDefault="002D74A8" w:rsidP="002D74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AD2AC06" w14:textId="77777777" w:rsidR="002D74A8" w:rsidRPr="002D74A8" w:rsidRDefault="002D74A8" w:rsidP="002D74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F1E2DDB" w14:textId="77777777" w:rsidR="002D74A8" w:rsidRPr="002D74A8" w:rsidRDefault="002D74A8" w:rsidP="002D74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15EE" w14:textId="77777777" w:rsidR="002D74A8" w:rsidRPr="002D74A8" w:rsidRDefault="002D74A8" w:rsidP="002D74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DA0308A" w14:textId="77777777" w:rsidR="002D74A8" w:rsidRPr="002D74A8" w:rsidRDefault="002D74A8" w:rsidP="002D74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72F952" w14:textId="77777777" w:rsidR="002D74A8" w:rsidRPr="002D74A8" w:rsidRDefault="002D74A8" w:rsidP="002D74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2E1E4F34" w14:textId="77777777" w:rsidTr="002B1A34">
        <w:trPr>
          <w:gridAfter w:val="1"/>
          <w:wAfter w:w="9" w:type="dxa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68668" w14:textId="77777777" w:rsidR="002D74A8" w:rsidRPr="002D74A8" w:rsidRDefault="002D74A8" w:rsidP="002D7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Four</w:t>
            </w:r>
          </w:p>
        </w:tc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F3F1C" w14:textId="77777777" w:rsidR="002D74A8" w:rsidRPr="002D74A8" w:rsidRDefault="002D74A8" w:rsidP="002D74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FE514C5" w14:textId="77777777" w:rsidR="002D74A8" w:rsidRPr="002D74A8" w:rsidRDefault="002D74A8" w:rsidP="002D74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25AD6A9" w14:textId="77777777" w:rsidR="002D74A8" w:rsidRPr="002D74A8" w:rsidRDefault="002D74A8" w:rsidP="002D74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9C612" w14:textId="77777777" w:rsidR="002D74A8" w:rsidRPr="002D74A8" w:rsidRDefault="002D74A8" w:rsidP="002D74A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0606E9D" w14:textId="77777777" w:rsidR="002D74A8" w:rsidRPr="002D74A8" w:rsidRDefault="002D74A8" w:rsidP="002D74A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E806137" w14:textId="77777777" w:rsidR="002D74A8" w:rsidRPr="002D74A8" w:rsidRDefault="002D74A8" w:rsidP="002D74A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045129F6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137A9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PLC Question Three: What will we do when students have not learned?</w:t>
            </w:r>
          </w:p>
        </w:tc>
      </w:tr>
      <w:tr w:rsidR="002D74A8" w:rsidRPr="002D74A8" w14:paraId="3D58F378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3747F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Interventions (Level 2)</w:t>
            </w:r>
          </w:p>
        </w:tc>
      </w:tr>
      <w:tr w:rsidR="002D74A8" w:rsidRPr="002D74A8" w14:paraId="4E79F9A8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11970" w14:textId="77777777" w:rsidR="002D74A8" w:rsidRPr="002D74A8" w:rsidRDefault="002D74A8" w:rsidP="002D74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BB9A52C" w14:textId="77777777" w:rsidR="002D74A8" w:rsidRPr="002D74A8" w:rsidRDefault="002D74A8" w:rsidP="002D74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024767" w14:textId="77777777" w:rsidR="002D74A8" w:rsidRPr="002D74A8" w:rsidRDefault="002D74A8" w:rsidP="002D74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103C5783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B878F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PLC Question Four: What will we do when students have learned?</w:t>
            </w:r>
          </w:p>
        </w:tc>
      </w:tr>
      <w:tr w:rsidR="002D74A8" w:rsidRPr="002D74A8" w14:paraId="785ABE96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5F8E7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Enrichment (Level 4)</w:t>
            </w:r>
          </w:p>
        </w:tc>
      </w:tr>
      <w:tr w:rsidR="002D74A8" w:rsidRPr="002D74A8" w14:paraId="784EF1BE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E6652" w14:textId="77777777" w:rsidR="002D74A8" w:rsidRPr="002D74A8" w:rsidRDefault="002D74A8" w:rsidP="002D74A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6B82BEE" w14:textId="77777777" w:rsidR="002D74A8" w:rsidRPr="002D74A8" w:rsidRDefault="002D74A8" w:rsidP="002D74A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27A48FE" w14:textId="77777777" w:rsidR="002D74A8" w:rsidRPr="002D74A8" w:rsidRDefault="002D74A8" w:rsidP="002D74A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D74A8" w:rsidRPr="002D74A8" w14:paraId="2A197E07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CEC14" w14:textId="77777777" w:rsidR="002D74A8" w:rsidRPr="002D74A8" w:rsidRDefault="002D74A8" w:rsidP="002D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74A8"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  <w:t>Additional Information Related to Module/Unit</w:t>
            </w:r>
          </w:p>
        </w:tc>
      </w:tr>
      <w:tr w:rsidR="002D74A8" w:rsidRPr="002D74A8" w14:paraId="0991C918" w14:textId="77777777" w:rsidTr="00AE0B1E">
        <w:trPr>
          <w:trHeight w:val="420"/>
        </w:trPr>
        <w:tc>
          <w:tcPr>
            <w:tcW w:w="14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4A650" w14:textId="77777777" w:rsidR="002D74A8" w:rsidRPr="002D74A8" w:rsidRDefault="002D74A8" w:rsidP="002D74A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06D27BF" w14:textId="77777777" w:rsidR="002D74A8" w:rsidRPr="002D74A8" w:rsidRDefault="002D74A8" w:rsidP="002D74A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69ABEAD" w14:textId="77777777" w:rsidR="002D74A8" w:rsidRPr="002D74A8" w:rsidRDefault="002D74A8" w:rsidP="002D74A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Lora" w:eastAsia="Times New Roman" w:hAnsi="Lor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E9B429D" w14:textId="77777777" w:rsidR="00EC6217" w:rsidRDefault="00EC6217"/>
    <w:sectPr w:rsidR="00EC6217" w:rsidSect="00AE0B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B0924"/>
    <w:multiLevelType w:val="multilevel"/>
    <w:tmpl w:val="BF72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41B69"/>
    <w:multiLevelType w:val="multilevel"/>
    <w:tmpl w:val="85A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1BFD"/>
    <w:multiLevelType w:val="multilevel"/>
    <w:tmpl w:val="D6B6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F401B"/>
    <w:multiLevelType w:val="multilevel"/>
    <w:tmpl w:val="296C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65018"/>
    <w:multiLevelType w:val="multilevel"/>
    <w:tmpl w:val="C1C2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30A55"/>
    <w:multiLevelType w:val="multilevel"/>
    <w:tmpl w:val="231E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FFD"/>
    <w:multiLevelType w:val="multilevel"/>
    <w:tmpl w:val="941A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B5979"/>
    <w:multiLevelType w:val="multilevel"/>
    <w:tmpl w:val="5FCC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131E8"/>
    <w:multiLevelType w:val="multilevel"/>
    <w:tmpl w:val="831A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75C81"/>
    <w:multiLevelType w:val="multilevel"/>
    <w:tmpl w:val="2878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A7F46"/>
    <w:multiLevelType w:val="multilevel"/>
    <w:tmpl w:val="DEDE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94F51"/>
    <w:multiLevelType w:val="multilevel"/>
    <w:tmpl w:val="4F7C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D1C7F"/>
    <w:multiLevelType w:val="multilevel"/>
    <w:tmpl w:val="B558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83860"/>
    <w:multiLevelType w:val="multilevel"/>
    <w:tmpl w:val="F51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627AB"/>
    <w:multiLevelType w:val="multilevel"/>
    <w:tmpl w:val="E4A2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C0F81"/>
    <w:multiLevelType w:val="multilevel"/>
    <w:tmpl w:val="10A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853A1"/>
    <w:multiLevelType w:val="multilevel"/>
    <w:tmpl w:val="17DC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416601">
    <w:abstractNumId w:val="13"/>
  </w:num>
  <w:num w:numId="2" w16cid:durableId="917441042">
    <w:abstractNumId w:val="8"/>
  </w:num>
  <w:num w:numId="3" w16cid:durableId="1979071853">
    <w:abstractNumId w:val="2"/>
  </w:num>
  <w:num w:numId="4" w16cid:durableId="1058087568">
    <w:abstractNumId w:val="6"/>
  </w:num>
  <w:num w:numId="5" w16cid:durableId="2049183958">
    <w:abstractNumId w:val="7"/>
  </w:num>
  <w:num w:numId="6" w16cid:durableId="1435906289">
    <w:abstractNumId w:val="0"/>
  </w:num>
  <w:num w:numId="7" w16cid:durableId="573320394">
    <w:abstractNumId w:val="9"/>
  </w:num>
  <w:num w:numId="8" w16cid:durableId="1591892654">
    <w:abstractNumId w:val="14"/>
  </w:num>
  <w:num w:numId="9" w16cid:durableId="1654479729">
    <w:abstractNumId w:val="5"/>
  </w:num>
  <w:num w:numId="10" w16cid:durableId="398744685">
    <w:abstractNumId w:val="10"/>
  </w:num>
  <w:num w:numId="11" w16cid:durableId="1973826959">
    <w:abstractNumId w:val="1"/>
  </w:num>
  <w:num w:numId="12" w16cid:durableId="1654479464">
    <w:abstractNumId w:val="16"/>
  </w:num>
  <w:num w:numId="13" w16cid:durableId="408843256">
    <w:abstractNumId w:val="4"/>
  </w:num>
  <w:num w:numId="14" w16cid:durableId="77141282">
    <w:abstractNumId w:val="11"/>
  </w:num>
  <w:num w:numId="15" w16cid:durableId="1059017773">
    <w:abstractNumId w:val="15"/>
  </w:num>
  <w:num w:numId="16" w16cid:durableId="178932812">
    <w:abstractNumId w:val="3"/>
  </w:num>
  <w:num w:numId="17" w16cid:durableId="2084714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A8"/>
    <w:rsid w:val="001F2DFD"/>
    <w:rsid w:val="002B1A34"/>
    <w:rsid w:val="002D74A8"/>
    <w:rsid w:val="00730F41"/>
    <w:rsid w:val="0075547B"/>
    <w:rsid w:val="00782857"/>
    <w:rsid w:val="00AC3ED9"/>
    <w:rsid w:val="00AE0B1E"/>
    <w:rsid w:val="00BA430B"/>
    <w:rsid w:val="00C55F87"/>
    <w:rsid w:val="00D31C33"/>
    <w:rsid w:val="00D51B40"/>
    <w:rsid w:val="00EC6217"/>
    <w:rsid w:val="00E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01F0"/>
  <w15:chartTrackingRefBased/>
  <w15:docId w15:val="{EE7024C3-4551-4A55-8172-7B17DBA8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4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8ed11-4a29-4d69-b272-0a5c93d4d7fa" xsi:nil="true"/>
    <lcf76f155ced4ddcb4097134ff3c332f xmlns="3c0977fe-da35-4e6f-8141-e01a4c94f3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82B30999E7744A4953F5A57C725DF" ma:contentTypeVersion="13" ma:contentTypeDescription="Create a new document." ma:contentTypeScope="" ma:versionID="6d8eb7b3b2ee93d52517857872d65e87">
  <xsd:schema xmlns:xsd="http://www.w3.org/2001/XMLSchema" xmlns:xs="http://www.w3.org/2001/XMLSchema" xmlns:p="http://schemas.microsoft.com/office/2006/metadata/properties" xmlns:ns2="3c0977fe-da35-4e6f-8141-e01a4c94f36a" xmlns:ns3="9228ed11-4a29-4d69-b272-0a5c93d4d7fa" targetNamespace="http://schemas.microsoft.com/office/2006/metadata/properties" ma:root="true" ma:fieldsID="1b0820527f6840feb11a459dca23e0fa" ns2:_="" ns3:_="">
    <xsd:import namespace="3c0977fe-da35-4e6f-8141-e01a4c94f36a"/>
    <xsd:import namespace="9228ed11-4a29-4d69-b272-0a5c93d4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77fe-da35-4e6f-8141-e01a4c94f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4dd9ef8-88bb-4818-bfc4-29c7823fc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8ed11-4a29-4d69-b272-0a5c93d4d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998178-dd25-4200-ba46-7234b64b9a9d}" ma:internalName="TaxCatchAll" ma:showField="CatchAllData" ma:web="9228ed11-4a29-4d69-b272-0a5c93d4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BCDBE-6781-4993-AE06-DF6177FEB013}">
  <ds:schemaRefs>
    <ds:schemaRef ds:uri="http://schemas.microsoft.com/office/2006/metadata/properties"/>
    <ds:schemaRef ds:uri="http://schemas.microsoft.com/office/infopath/2007/PartnerControls"/>
    <ds:schemaRef ds:uri="9228ed11-4a29-4d69-b272-0a5c93d4d7fa"/>
    <ds:schemaRef ds:uri="3c0977fe-da35-4e6f-8141-e01a4c94f36a"/>
  </ds:schemaRefs>
</ds:datastoreItem>
</file>

<file path=customXml/itemProps2.xml><?xml version="1.0" encoding="utf-8"?>
<ds:datastoreItem xmlns:ds="http://schemas.openxmlformats.org/officeDocument/2006/customXml" ds:itemID="{5AA34991-553B-473F-B66F-BABB6DC62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F5961-DCFC-4D41-B456-306A4A47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977fe-da35-4e6f-8141-e01a4c94f36a"/>
    <ds:schemaRef ds:uri="9228ed11-4a29-4d69-b272-0a5c93d4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Fargo Public Schools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Jennifer</dc:creator>
  <cp:keywords/>
  <dc:description/>
  <cp:lastModifiedBy>Schnell, Erin</cp:lastModifiedBy>
  <cp:revision>2</cp:revision>
  <dcterms:created xsi:type="dcterms:W3CDTF">2024-09-20T13:36:00Z</dcterms:created>
  <dcterms:modified xsi:type="dcterms:W3CDTF">2024-09-20T13:36:00Z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0x01010024782B30999E7744A4953F5A57C725DF</vt:lpwstr>
  </property>
</Properties>
</file>